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jjlhm81v6x4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PUERTA ERES DEL CIELO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Hoy la luz del sol brillaba,vi las flores que planté,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un milagro de la vida sus perfumes y colores.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Hace tiempo me dejaste y te extraño amor mío,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sembraré nueva semilla y otra vida esperaré.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la puerta eres del cielo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confío en ti María,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vivo y espero Madre mía,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haz que yo salve el alma mía.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Dame amor que de amor vivo, un amor que se abre al cielo.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Se hace nieve y blancas cumbres que rosadas amanecen.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Es mi amor un arcoíris,es el puente hacia el cielo,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 milagro es el amor.¿Eres Tú, verdad, Señor?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Mama Ashu hoy te ofrezco estas rosas que cogí,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cada una tiene el nombre de mis seres más queridos.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 te ruego Madre Santa de acogerlos junto a ti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y haz que un día en el cielo con ellos pueda yo también vivir.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la puerta eres del cielo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confío en ti María,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vivo y espero Madre mía,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haz que yo salve el alma mía.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